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599" w:rsidRPr="00182599" w:rsidRDefault="00182599" w:rsidP="00182599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182599">
        <w:rPr>
          <w:rFonts w:ascii="Verdana" w:eastAsia="Times New Roman" w:hAnsi="Verdana" w:cs="Times New Roman"/>
          <w:b/>
          <w:bCs/>
          <w:color w:val="4B0082"/>
          <w:sz w:val="33"/>
          <w:lang w:eastAsia="ru-RU"/>
        </w:rPr>
        <w:t>Обеспечение охраны жизни и здоровья воспитанников</w:t>
      </w:r>
      <w:r>
        <w:rPr>
          <w:rFonts w:ascii="Verdana" w:eastAsia="Times New Roman" w:hAnsi="Verdana" w:cs="Times New Roman"/>
          <w:b/>
          <w:bCs/>
          <w:noProof/>
          <w:color w:val="4B0082"/>
          <w:sz w:val="33"/>
          <w:szCs w:val="33"/>
          <w:lang w:eastAsia="ru-RU"/>
        </w:rPr>
        <w:drawing>
          <wp:inline distT="0" distB="0" distL="0" distR="0">
            <wp:extent cx="4675205" cy="2876030"/>
            <wp:effectExtent l="19050" t="0" r="0" b="0"/>
            <wp:docPr id="1" name="Рисунок 1" descr="https://ds03.infourok.ru/uploads/ex/1165/00005f84-a11a3b05/hello_html_m265f99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1165/00005f84-a11a3b05/hello_html_m265f99d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161" cy="2876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599" w:rsidRPr="00182599" w:rsidRDefault="00182599" w:rsidP="0018259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599"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  <w:t>ОХРАНА И УКРЕПЛЕНИЕ ЗДОРОВЬЯ ДЕТЕЙ</w:t>
      </w:r>
    </w:p>
    <w:p w:rsidR="00182599" w:rsidRPr="00182599" w:rsidRDefault="00182599" w:rsidP="0018259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(развитие </w:t>
      </w:r>
      <w:proofErr w:type="spellStart"/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здоровьесбе</w:t>
      </w:r>
      <w:r w:rsidR="00A22C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регающих</w:t>
      </w:r>
      <w:proofErr w:type="spellEnd"/>
      <w:r w:rsidR="00A22C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технологий и среды в </w:t>
      </w:r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ДОУ, мероприятия и программы, направленные на укрепление здоровья детей).</w:t>
      </w:r>
    </w:p>
    <w:p w:rsidR="00182599" w:rsidRPr="00182599" w:rsidRDefault="0012669C" w:rsidP="0018259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" w:history="1">
        <w:r w:rsidR="00182599" w:rsidRPr="00182599">
          <w:rPr>
            <w:rFonts w:ascii="Verdana" w:eastAsia="Times New Roman" w:hAnsi="Verdana" w:cs="Times New Roman"/>
            <w:b/>
            <w:bCs/>
            <w:color w:val="0066CC"/>
            <w:sz w:val="27"/>
            <w:u w:val="single"/>
            <w:lang w:eastAsia="ru-RU"/>
          </w:rPr>
          <w:t>«Забота о здоровье – это важнейший труд воспитателя. От жизнерадостности, бодрости детей зависит их духовная жизнь, мировоззрение, умственное развитие, прочность знаний, вера в свои силы» </w:t>
        </w:r>
        <w:r w:rsidR="00182599" w:rsidRPr="00182599">
          <w:rPr>
            <w:rFonts w:ascii="Verdana" w:eastAsia="Times New Roman" w:hAnsi="Verdana" w:cs="Times New Roman"/>
            <w:color w:val="0066CC"/>
            <w:sz w:val="27"/>
            <w:u w:val="single"/>
            <w:lang w:eastAsia="ru-RU"/>
          </w:rPr>
          <w:t> </w:t>
        </w:r>
        <w:r w:rsidR="00182599" w:rsidRPr="00182599">
          <w:rPr>
            <w:rFonts w:ascii="Verdana" w:eastAsia="Times New Roman" w:hAnsi="Verdana" w:cs="Times New Roman"/>
            <w:b/>
            <w:bCs/>
            <w:color w:val="0066CC"/>
            <w:sz w:val="27"/>
            <w:u w:val="single"/>
            <w:lang w:eastAsia="ru-RU"/>
          </w:rPr>
          <w:t>В.А. Сухомлинский</w:t>
        </w:r>
      </w:hyperlink>
    </w:p>
    <w:p w:rsidR="00182599" w:rsidRPr="00182599" w:rsidRDefault="00182599" w:rsidP="0018259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5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82599"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  <w:t>Для обеспечения безопасности воспитанников в детском саду осуществляются следующие мероприятия:</w:t>
      </w:r>
    </w:p>
    <w:p w:rsidR="00182599" w:rsidRPr="00182599" w:rsidRDefault="00182599" w:rsidP="0018259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5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•инструктажи педагогических работников по охране жизни и здоровью детей;</w:t>
      </w:r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• обучение коллектива действиям в чрезвычайных ситуациях;</w:t>
      </w:r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• учебные тренировки по эвакуации воспитанников и персонала;</w:t>
      </w:r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•беседы с воспитанниками, посвященные безопасности жизнедеятельности детей, основам пожарной безопасности и правилам поведения детей на дороге;</w:t>
      </w:r>
    </w:p>
    <w:p w:rsidR="00182599" w:rsidRPr="00182599" w:rsidRDefault="00182599" w:rsidP="0018259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5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2599" w:rsidRPr="00182599" w:rsidRDefault="00182599" w:rsidP="0018259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599"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  <w:t>Психологическая безопасность воспитанников обеспечивается и гарантируется:</w:t>
      </w:r>
    </w:p>
    <w:p w:rsidR="00182599" w:rsidRDefault="00182599" w:rsidP="0018259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1825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— нормативно-правовыми актами (Закон РФ «Об образовании»; Конвенция о правах ребенка; Семейный кодекс РФ; Концепция дошкольного воспитания; Федеральный закон «Об основных </w:t>
      </w:r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 xml:space="preserve">гарантиях прав ребенка в РФ»; Устав ДОУ;  и </w:t>
      </w:r>
      <w:proofErr w:type="spellStart"/>
      <w:proofErr w:type="gramStart"/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др</w:t>
      </w:r>
      <w:proofErr w:type="spellEnd"/>
      <w:proofErr w:type="gramEnd"/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).</w:t>
      </w:r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— сопровождением воспитательно-образовательного процесса специалистами ДОУ: администрация учреждения, воспитатель, инструктор по физкультуре, музыкальный руководитель</w:t>
      </w:r>
      <w:r w:rsidR="00A22C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A22CCD" w:rsidRPr="00182599" w:rsidRDefault="00A22CCD" w:rsidP="0018259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182599" w:rsidRPr="00182599" w:rsidRDefault="00182599" w:rsidP="00182599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5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A22CCD" w:rsidRDefault="00182599" w:rsidP="001825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164539" cy="4361547"/>
            <wp:effectExtent l="19050" t="0" r="7661" b="0"/>
            <wp:docPr id="2" name="Рисунок 2" descr="http://ds6.edu.sbor.net/wp-content/uploads/330026694634_6845_stendprev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s6.edu.sbor.net/wp-content/uploads/330026694634_6845_stendprevy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964" cy="4361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CCD" w:rsidRDefault="00A22CCD" w:rsidP="0018259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</w:pPr>
    </w:p>
    <w:p w:rsidR="00182599" w:rsidRPr="00182599" w:rsidRDefault="00A22CCD" w:rsidP="00182599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  <w:t>Н</w:t>
      </w:r>
      <w:r w:rsidR="00182599" w:rsidRPr="00182599"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  <w:t>аправления оздоровительной работы:</w:t>
      </w:r>
    </w:p>
    <w:p w:rsidR="00182599" w:rsidRPr="00182599" w:rsidRDefault="00182599" w:rsidP="0018259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• Обеспечение эмоционально-психологического комфорта детей</w:t>
      </w:r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 xml:space="preserve">•Оптимальная организация режима </w:t>
      </w:r>
      <w:proofErr w:type="gramStart"/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дня</w:t>
      </w:r>
      <w:proofErr w:type="gramEnd"/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способствующая увеличению двигательной активности детей </w:t>
      </w:r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• Организация лечебно-профилактических мероприятий </w:t>
      </w:r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>• Формирование у детей осознанного отношения к своему здоровью</w:t>
      </w:r>
    </w:p>
    <w:p w:rsidR="00182599" w:rsidRPr="00182599" w:rsidRDefault="00182599" w:rsidP="0018259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59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82599" w:rsidRPr="00182599" w:rsidRDefault="00A22CCD" w:rsidP="0018259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В </w:t>
      </w:r>
      <w:r w:rsidR="00182599"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ДОУ</w:t>
      </w: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</w:t>
      </w:r>
      <w:r w:rsidR="00182599"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при организации </w:t>
      </w:r>
      <w:proofErr w:type="spellStart"/>
      <w:r w:rsidR="00182599"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воспитательно</w:t>
      </w:r>
      <w:proofErr w:type="spellEnd"/>
      <w:r w:rsidR="00182599"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—образовательного процесса используются различные </w:t>
      </w:r>
      <w:proofErr w:type="spellStart"/>
      <w:r w:rsidR="00182599" w:rsidRPr="00182599"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  <w:t>здоровьесберегающие</w:t>
      </w:r>
      <w:proofErr w:type="spellEnd"/>
      <w:r w:rsidR="00182599" w:rsidRPr="00182599"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  <w:t xml:space="preserve"> технологии</w:t>
      </w:r>
      <w:r w:rsidR="00182599"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 такие как: </w:t>
      </w:r>
    </w:p>
    <w:p w:rsidR="00182599" w:rsidRPr="00182599" w:rsidRDefault="00182599" w:rsidP="001825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Гибкий режим дня, </w:t>
      </w:r>
    </w:p>
    <w:p w:rsidR="00182599" w:rsidRPr="00182599" w:rsidRDefault="00182599" w:rsidP="001825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Оптимальный двигательный режим,</w:t>
      </w:r>
    </w:p>
    <w:p w:rsidR="00182599" w:rsidRPr="00182599" w:rsidRDefault="00182599" w:rsidP="001825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Рациональное питание, </w:t>
      </w:r>
    </w:p>
    <w:p w:rsidR="00182599" w:rsidRPr="00182599" w:rsidRDefault="00182599" w:rsidP="001825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 xml:space="preserve">Нетрадиционные виды гимнастик (гимнастика пробуждения, дыхательная гимнастика, пальчиковая гимнастика, </w:t>
      </w:r>
      <w:proofErr w:type="spellStart"/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логоритмика</w:t>
      </w:r>
      <w:proofErr w:type="spellEnd"/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), </w:t>
      </w:r>
    </w:p>
    <w:p w:rsidR="00182599" w:rsidRPr="00182599" w:rsidRDefault="00182599" w:rsidP="0018259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proofErr w:type="gramStart"/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Психоэмоциональные</w:t>
      </w:r>
      <w:proofErr w:type="spellEnd"/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технологии (оздоровительные паузы, </w:t>
      </w:r>
      <w:proofErr w:type="spellStart"/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психогимнастика</w:t>
      </w:r>
      <w:proofErr w:type="spellEnd"/>
      <w:proofErr w:type="gramEnd"/>
    </w:p>
    <w:p w:rsidR="00A22CCD" w:rsidRDefault="00182599" w:rsidP="0018259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Личностно — ориентированный подход выступает главным в воспитательно-образовательном процессе. Оздоровительная работа ведется</w:t>
      </w:r>
      <w:r w:rsidRPr="00182599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 </w:t>
      </w:r>
      <w:r w:rsidRPr="00182599"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  <w:t>по трем направлениям</w:t>
      </w:r>
      <w:r w:rsidRPr="00182599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: </w:t>
      </w:r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br/>
        <w:t xml:space="preserve">— </w:t>
      </w:r>
      <w:proofErr w:type="gramStart"/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лечебно-профилактическому</w:t>
      </w:r>
      <w:proofErr w:type="gramEnd"/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,</w:t>
      </w:r>
    </w:p>
    <w:p w:rsidR="00A22CCD" w:rsidRDefault="00182599" w:rsidP="0018259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— лечебно-оздоровительному, </w:t>
      </w:r>
    </w:p>
    <w:p w:rsidR="00182599" w:rsidRPr="00182599" w:rsidRDefault="00182599" w:rsidP="0018259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— закаливающих мероприятий; </w:t>
      </w:r>
    </w:p>
    <w:p w:rsidR="00182599" w:rsidRPr="00182599" w:rsidRDefault="00182599" w:rsidP="00A22CCD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и имеет </w:t>
      </w:r>
      <w:r w:rsidRPr="00182599"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  <w:t>своей целью</w:t>
      </w:r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качественное улучшение физического состояния, развития и здоровья ребенка.    </w:t>
      </w:r>
    </w:p>
    <w:p w:rsidR="00182599" w:rsidRPr="00182599" w:rsidRDefault="00182599" w:rsidP="00A22CCD">
      <w:pPr>
        <w:spacing w:before="100" w:beforeAutospacing="1" w:after="100" w:afterAutospacing="1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 дошкольном учреждении созданы </w:t>
      </w:r>
      <w:r w:rsidRPr="00182599">
        <w:rPr>
          <w:rFonts w:ascii="Verdana" w:eastAsia="Times New Roman" w:hAnsi="Verdana" w:cs="Times New Roman"/>
          <w:b/>
          <w:bCs/>
          <w:color w:val="800080"/>
          <w:sz w:val="27"/>
          <w:lang w:eastAsia="ru-RU"/>
        </w:rPr>
        <w:t>следующие условия для реализации</w:t>
      </w:r>
      <w:r w:rsidRPr="00182599">
        <w:rPr>
          <w:rFonts w:ascii="Verdana" w:eastAsia="Times New Roman" w:hAnsi="Verdana" w:cs="Times New Roman"/>
          <w:color w:val="800080"/>
          <w:sz w:val="27"/>
          <w:szCs w:val="27"/>
          <w:lang w:eastAsia="ru-RU"/>
        </w:rPr>
        <w:t>:</w:t>
      </w:r>
    </w:p>
    <w:p w:rsidR="00182599" w:rsidRPr="00182599" w:rsidRDefault="00A21340" w:rsidP="001825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Ф</w:t>
      </w:r>
      <w:r w:rsidR="00182599"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изкультурные уголки в групповых комнатах.</w:t>
      </w:r>
    </w:p>
    <w:p w:rsidR="00182599" w:rsidRPr="00182599" w:rsidRDefault="00182599" w:rsidP="001825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Процедурный кабинет</w:t>
      </w:r>
      <w:r w:rsidR="00A22C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.</w:t>
      </w:r>
    </w:p>
    <w:p w:rsidR="00182599" w:rsidRPr="00182599" w:rsidRDefault="00182599" w:rsidP="001825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Широко используются гимнастика пробуждения, закаливающие процедуры.</w:t>
      </w:r>
    </w:p>
    <w:p w:rsidR="00182599" w:rsidRPr="00182599" w:rsidRDefault="00182599" w:rsidP="001825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Разработан и внедрен в практику работы блок административного контроля по охране жизни и здоровья детей.</w:t>
      </w:r>
    </w:p>
    <w:p w:rsidR="00182599" w:rsidRPr="00182599" w:rsidRDefault="00182599" w:rsidP="0018259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Регулярно проводится санитарно – просветительская работа педагогами </w:t>
      </w:r>
      <w:r w:rsidR="00A22CCD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с</w:t>
      </w:r>
      <w:r w:rsidRPr="00182599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родителями ДОУ.</w:t>
      </w:r>
    </w:p>
    <w:p w:rsidR="00A97F3A" w:rsidRPr="00182599" w:rsidRDefault="00182599" w:rsidP="0018259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588036" cy="1912882"/>
            <wp:effectExtent l="19050" t="0" r="0" b="0"/>
            <wp:docPr id="3" name="Рисунок 3" descr="http://mbdou177.caduk.ru/images/myi-za-zo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bdou177.caduk.ru/images/myi-za-zoj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854" cy="191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7F3A" w:rsidRPr="00182599" w:rsidSect="00A97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E5FDC"/>
    <w:multiLevelType w:val="multilevel"/>
    <w:tmpl w:val="37B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533B31"/>
    <w:multiLevelType w:val="multilevel"/>
    <w:tmpl w:val="0A9C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82599"/>
    <w:rsid w:val="0012669C"/>
    <w:rsid w:val="00182599"/>
    <w:rsid w:val="0044292D"/>
    <w:rsid w:val="005E4A6A"/>
    <w:rsid w:val="00A21340"/>
    <w:rsid w:val="00A22CCD"/>
    <w:rsid w:val="00A9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3A"/>
  </w:style>
  <w:style w:type="paragraph" w:styleId="2">
    <w:name w:val="heading 2"/>
    <w:basedOn w:val="a"/>
    <w:link w:val="20"/>
    <w:uiPriority w:val="9"/>
    <w:qFormat/>
    <w:rsid w:val="001825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25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182599"/>
    <w:rPr>
      <w:b/>
      <w:bCs/>
    </w:rPr>
  </w:style>
  <w:style w:type="paragraph" w:styleId="a4">
    <w:name w:val="Normal (Web)"/>
    <w:basedOn w:val="a"/>
    <w:uiPriority w:val="99"/>
    <w:semiHidden/>
    <w:unhideWhenUsed/>
    <w:rsid w:val="00182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8259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82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5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tsad68.68edu.ru/wp-content/uploads/2015/12/%D0%9E%D1%85%D1%80%D0%B0%D0%BD%D0%B0-%D0%B6%D0%B8%D0%B7%D0%BD%D0%B8-%D0%B8-%D1%83%D0%BA%D1%80%D0%B5%D0%BF%D0%BB%D0%B5%D0%BD%D0%B8%D0%B5-%D0%B7%D0%B4%D0%BE%D1%80%D0%BE%D0%B2%D1%8C%D1%8F-%D0%B4%D0%B5%D1%82%D0%B5%D0%B9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452</Words>
  <Characters>2580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димон</cp:lastModifiedBy>
  <cp:revision>4</cp:revision>
  <dcterms:created xsi:type="dcterms:W3CDTF">2018-08-30T13:10:00Z</dcterms:created>
  <dcterms:modified xsi:type="dcterms:W3CDTF">2018-08-30T13:19:00Z</dcterms:modified>
</cp:coreProperties>
</file>