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81" w:rsidRDefault="00845C81" w:rsidP="00845C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881699"/>
            <wp:effectExtent l="19050" t="0" r="1905" b="0"/>
            <wp:docPr id="1" name="Рисунок 1" descr="C:\Users\УДС\Рабочий стол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Рабочий стол\002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88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C81" w:rsidRDefault="00845C81" w:rsidP="00845C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C81" w:rsidRDefault="00845C81" w:rsidP="00845C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AFC" w:rsidRPr="0074075A" w:rsidRDefault="00845C81" w:rsidP="00845C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74075A"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по</w:t>
      </w:r>
      <w:r w:rsidR="0074075A">
        <w:rPr>
          <w:rFonts w:hAnsi="Times New Roman" w:cs="Times New Roman"/>
          <w:color w:val="000000"/>
          <w:sz w:val="24"/>
          <w:szCs w:val="24"/>
        </w:rPr>
        <w:t> </w:t>
      </w:r>
      <w:r w:rsidR="0074075A"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 w:rsidR="0074075A">
        <w:rPr>
          <w:rFonts w:hAnsi="Times New Roman" w:cs="Times New Roman"/>
          <w:color w:val="000000"/>
          <w:sz w:val="24"/>
          <w:szCs w:val="24"/>
        </w:rPr>
        <w:t> </w:t>
      </w:r>
      <w:r w:rsidR="0074075A" w:rsidRPr="0074075A">
        <w:rPr>
          <w:rFonts w:hAnsi="Times New Roman" w:cs="Times New Roman"/>
          <w:color w:val="000000"/>
          <w:sz w:val="24"/>
          <w:szCs w:val="24"/>
          <w:lang w:val="ru-RU"/>
        </w:rPr>
        <w:t>одной группы детского сада в</w:t>
      </w:r>
      <w:r w:rsidR="0074075A">
        <w:rPr>
          <w:rFonts w:hAnsi="Times New Roman" w:cs="Times New Roman"/>
          <w:color w:val="000000"/>
          <w:sz w:val="24"/>
          <w:szCs w:val="24"/>
        </w:rPr>
        <w:t> </w:t>
      </w:r>
      <w:r w:rsidR="0074075A" w:rsidRPr="0074075A">
        <w:rPr>
          <w:rFonts w:hAnsi="Times New Roman" w:cs="Times New Roman"/>
          <w:color w:val="000000"/>
          <w:sz w:val="24"/>
          <w:szCs w:val="24"/>
          <w:lang w:val="ru-RU"/>
        </w:rPr>
        <w:t>другую группу детского сада такой</w:t>
      </w:r>
      <w:r w:rsidR="0074075A">
        <w:rPr>
          <w:rFonts w:hAnsi="Times New Roman" w:cs="Times New Roman"/>
          <w:color w:val="000000"/>
          <w:sz w:val="24"/>
          <w:szCs w:val="24"/>
        </w:rPr>
        <w:t> </w:t>
      </w:r>
      <w:r w:rsidR="0074075A" w:rsidRPr="0074075A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 с</w:t>
      </w:r>
      <w:r w:rsidR="0074075A">
        <w:rPr>
          <w:rFonts w:hAnsi="Times New Roman" w:cs="Times New Roman"/>
          <w:color w:val="000000"/>
          <w:sz w:val="24"/>
          <w:szCs w:val="24"/>
        </w:rPr>
        <w:t> </w:t>
      </w:r>
      <w:r w:rsidR="0074075A" w:rsidRPr="0074075A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 дошкольного образования той</w:t>
      </w:r>
      <w:r w:rsidR="0074075A">
        <w:rPr>
          <w:rFonts w:hAnsi="Times New Roman" w:cs="Times New Roman"/>
          <w:color w:val="000000"/>
          <w:sz w:val="24"/>
          <w:szCs w:val="24"/>
        </w:rPr>
        <w:t> </w:t>
      </w:r>
      <w:r w:rsidR="0074075A" w:rsidRPr="0074075A">
        <w:rPr>
          <w:rFonts w:hAnsi="Times New Roman" w:cs="Times New Roman"/>
          <w:color w:val="000000"/>
          <w:sz w:val="24"/>
          <w:szCs w:val="24"/>
          <w:lang w:val="ru-RU"/>
        </w:rPr>
        <w:t>же направленности;</w:t>
      </w:r>
    </w:p>
    <w:p w:rsidR="00182AFC" w:rsidRPr="0074075A" w:rsidRDefault="0074075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другую 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2.2. Перевод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возможен:</w:t>
      </w:r>
    </w:p>
    <w:p w:rsidR="00182AFC" w:rsidRPr="0074075A" w:rsidRDefault="0074075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182AFC" w:rsidRDefault="0074075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 Перевод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возможен при наличии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случае, предусмотренном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2.3.9 настоящего порядка.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момента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воспитанник переведен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другую группу.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заявлении 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правилами делопроизводства. Копия уведомления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условий получения образования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2.3.6. Отзыв заявления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перевода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перевода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установленными 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2.3.8.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переводе делается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2.3.3 настоящего порядка.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его переводу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образования.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Отметка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2.4. 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возможен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а) изменения количества групп, реализующих образовательную программу одинакового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летний период;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б) изменения количества групп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том числе путем объединения групп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2.4.1. Перевод воспитанника (воспитанников)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оформляется приказом.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 переводе должно быть учтено мнение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пожелания родителей (законных представителей)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учетом обеспечения требований законодательства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порядку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возможностей детского сада.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lang w:val="ru-RU"/>
        </w:rPr>
        <w:br/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Получение письменного согласия родителей (законных представителей) воспитанника (воспитанников)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такой перевод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требуется.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2.4.2. Решение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предстоящем 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четырнадцать 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2.4.3. При переводе более двадцати воспитанников детского сада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изменения условий получения образования 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(без указания списочного состава групп)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сети «Интернет».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этом случае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учетом мнения совета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обучающихся.</w:t>
      </w:r>
    </w:p>
    <w:p w:rsidR="00182AFC" w:rsidRPr="0074075A" w:rsidRDefault="00182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AFC" w:rsidRPr="0074075A" w:rsidRDefault="00740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74075A">
        <w:rPr>
          <w:lang w:val="ru-RU"/>
        </w:rPr>
        <w:br/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направленности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возможен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при наличии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3.2. Перевод воспитанников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родителя (законного представителя) воспитанника.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74075A">
        <w:rPr>
          <w:lang w:val="ru-RU"/>
        </w:rPr>
        <w:br/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возможностями здоровья прилагаются рекомендации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3.3.1.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другой направленности.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3.3.2.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правилами 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3.3.5. 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переводом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3.3.6.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 одной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другой направленности,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3.3.7.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3.3.3 настоящего порядка.</w:t>
      </w:r>
    </w:p>
    <w:p w:rsidR="00182AFC" w:rsidRPr="0074075A" w:rsidRDefault="00740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Перевод воспитанника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реализующей образовательную программу,</w:t>
      </w:r>
      <w:r w:rsidRPr="0074075A">
        <w:rPr>
          <w:lang w:val="ru-RU"/>
        </w:rPr>
        <w:br/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без реализации образовательной программы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4.1. Перевод воспитанника, обучающегося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дошкольного образования,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возможен:</w:t>
      </w:r>
    </w:p>
    <w:p w:rsidR="00182AFC" w:rsidRPr="0074075A" w:rsidRDefault="0074075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воспитанника;</w:t>
      </w:r>
    </w:p>
    <w:p w:rsidR="00182AFC" w:rsidRDefault="0074075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инициативе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 Перевод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возможен при наличии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планируется перевод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4.2.1.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б) дата рождения воспитанника;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) номер группы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программы, в которую заявлен перевод.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4.2.2. Заявление родителя (законного представителя)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рассматривается заведующим детским садом или уполномоченным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пяти рабочих дней.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отказано при отсутствии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единого мнения относительно перевода ребенка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4.2.3. При принятии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родителя (законного представителя)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 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4.2.4.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воспитанника изменяются.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свободных ме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уппе,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которую заявлен перевод,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соответствующую отметку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рассмотрения заявления,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Заявитель уведомляется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рассмотрения заявления. Уведомление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 ознакомления заявителя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родителя (законного представителя)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4.2.6.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родителя (законного представителя) воспитанника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может быть отозвано или перевод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переводе.</w:t>
      </w:r>
      <w:proofErr w:type="gramEnd"/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4.2.7. Отзыв заявления, приостановление процедуры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также отказ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родителями (законными представителями) воспитанника согласия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вопросу перевода оформляется аналогично порядку, предусмотренному 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2.3.5–2.3.9 настоящего порядка.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4.2.8. Издание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4.2.4 настоящего порядка.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 воспитанника (воспитанников)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группы детского сада,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реализуется образовательная программа,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возможен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детского сада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случае, когда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программе завершено,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уходу продолжают оказываться детским садом,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летний период.</w:t>
      </w:r>
      <w:proofErr w:type="gramEnd"/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4.3.1. Инициатива детского сада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(воспитанников)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обоснованием принятия такого решения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сведения родителей (законных представителей)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четырнадцать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 завершения обучения.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4.3.2. Согласие родителя (законного представителя) каждого воспитанника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виде заявления.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срок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воспитанниками совпадает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сроком реализации образовательной программы,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заключает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соответствующее дополнительное соглашение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  <w:proofErr w:type="gramEnd"/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4.3.3.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 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одного рабочего дня после заключения дополнительного соглашения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договору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переводе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детского сада без реализации образовательной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которой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обязанности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воспитанников изменяются.</w:t>
      </w:r>
    </w:p>
    <w:p w:rsidR="00182AFC" w:rsidRPr="0074075A" w:rsidRDefault="00182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AFC" w:rsidRPr="0074075A" w:rsidRDefault="00740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Временный перевод в другую группу</w:t>
      </w:r>
      <w:r w:rsidRPr="0074075A">
        <w:rPr>
          <w:lang w:val="ru-RU"/>
        </w:rPr>
        <w:br/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соответствии с нормами законодательства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5.1. Временный перевод воспитанника (воспитанников) в другую группу осуществляется в соответствии с требованиями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3.3686-21 и иного действующего законодательства.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воспитанника (воспитанников) детского сада из группы в группу на основании требований законодательства оформляется приказом.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Решение детского сада о временном переводе воспитанника (воспитанников) с обоснованием принятия такого решения доводится до сведения родителей (законных представителей) воспитанника (воспитанников) в день подписания приказа.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Иные положения, неурегулированные настоящим разделом, регулируются действующим законодательством.</w:t>
      </w:r>
    </w:p>
    <w:p w:rsidR="00182AFC" w:rsidRPr="0074075A" w:rsidRDefault="00182A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2AFC" w:rsidRPr="0074075A" w:rsidRDefault="00740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Перевод воспитанника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 w:rsidRPr="0074075A">
        <w:rPr>
          <w:lang w:val="ru-RU"/>
        </w:rPr>
        <w:br/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 w:rsidRPr="0074075A">
        <w:rPr>
          <w:lang w:val="ru-RU"/>
        </w:rPr>
        <w:br/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6.1.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законодательством Российской Федерации:</w:t>
      </w:r>
    </w:p>
    <w:p w:rsidR="00182AFC" w:rsidRPr="0074075A" w:rsidRDefault="007407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воспитанника;</w:t>
      </w:r>
    </w:p>
    <w:p w:rsidR="00182AFC" w:rsidRPr="0074075A" w:rsidRDefault="0074075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 прекращения деятельности детского сада, аннулирования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деятельности;</w:t>
      </w:r>
    </w:p>
    <w:p w:rsidR="00182AFC" w:rsidRPr="0074075A" w:rsidRDefault="0074075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приостановления действия лицензии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6.2.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принимающую образовательную организацию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законодательством Российской Федерации.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воспитанника,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основании изданного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 перевода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Письменные уведомления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принимающей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номере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дате</w:t>
      </w:r>
      <w:r w:rsidRPr="0074075A">
        <w:rPr>
          <w:lang w:val="ru-RU"/>
        </w:rPr>
        <w:br/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 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зачислении воспитанника, отчисленного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принимающую организацию, регистрируются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личными делами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82AFC" w:rsidRPr="0074075A" w:rsidRDefault="00740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Временный перевод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другую организацию,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осуществляющую образовательную деятельность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 программам дошкольного 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7.1. Временный перевод воспитанника (воспитанников)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другую организацию, осуществляющую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условиях, установленных Управлением образования города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182AFC" w:rsidRPr="0074075A" w:rsidRDefault="0074075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капитального (текущего) ремонта детского сада (полностью или частично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объема работ);</w:t>
      </w:r>
    </w:p>
    <w:p w:rsidR="00182AFC" w:rsidRDefault="0074075A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сноса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82AFC" w:rsidRDefault="0074075A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7.2. Временный перевод воспитанников детского сада осуществляется на основании распорядительного акта Управления образования города </w:t>
      </w: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82AFC" w:rsidRPr="0074075A" w:rsidRDefault="0074075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Отчисление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детского сада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8.1. Прекращение образовательных отношений (отчисление воспитанников) возможно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Российской Федерации: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б) досрочно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основаниям, установленным законом.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8.2. При прекращении образовательных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 (завершением обучения) при отсутствии согласия родителя для перевода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группу без реализации образовательной программы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8.3. Досрочное прекращение образовательных отношений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родителя (законного представителя) воспитанника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указываются: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а) фамилия, имя, отчество (при наличии) воспитанника;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б) дата рождения воспитанника;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в) номер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направленность группы, которую посещает воспитанник;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г) наименование образовательной программы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договором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образования);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) дата отчисления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8.3.1. Заявление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8.3.2. Заведующий детским садом издает приказ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течение трех рабочих дней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 регистрации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заявления,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позднее 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приказе указывается дата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основание отчисления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образовании, заключенный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родителем (законным представителем) воспитанника расторгается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изданного приказа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 отчисления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8.3.3. Заявление родителя (законного представителя) воспитанника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может быть отозвано или отчисление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нему может быть приостановлено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несогласием другого родителя (законного представителя) воспитанника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любой момент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 отчисления,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8.3.4. Отзыв заявления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оформляется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родителя (законного представителя).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Отзыв заявления родителя (законного представителя)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воспитанника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отозванном 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проставляется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даты отзыва заявления. Отзыв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отчисление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8.3.5.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случае если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имеют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вопросу прекращения образовательных отношений,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вправе приостановить процедуру отчисления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получения согласия обоих родителей (законных представителей) воспитанника,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делается соответствующая отметка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даты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расшифровки.</w:t>
      </w:r>
      <w:proofErr w:type="gramEnd"/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Оба родителя (законных представителя) воспитанника уведомляются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же день.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уведомлении указывается срок,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которого родители (законные представители) должны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единому мнению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вопросу отчисления воспитанника. Уведомление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отчисления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 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уведомлением 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8.3.6.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приняли 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отчислении делается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согласии второго родителя (законного представителя)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отчисление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новой даты отчисления,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также даты,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 подписи второго родителя.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Издание приказа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8.3.2 настоящего порядка.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8.3.7. 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течение срока,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уведомлении, родители (законные представители) воспитанника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приняли единого решения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вопросу его отчисления,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вправе отказать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удовлетворении заявления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отчисление.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указанием основания для отказа, даты принятия решения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отказе, должности,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расшифровки делается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заявлении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воспитанника уведомляются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 удовлетворении заявления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же день. Уведомление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отчислении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детском саду правилами делопроизводства.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Копия уведомления хранится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Факт ознакомления родителей (законных представителей) воспитанника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фиксируется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При 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 уведомлением заведующий детским садом или уполномоченное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лицо делает соответствующую отметку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копии уведомления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личном деле воспитанника. Отметка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отказе или уклонении родителей (законных представителей)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ознакомления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уведомлением должна содержать должность сделавшего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лица, подпись, расшифровку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дату.</w:t>
      </w:r>
    </w:p>
    <w:p w:rsidR="00182AFC" w:rsidRPr="0074075A" w:rsidRDefault="007407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8.4.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воспитанника, предусмотренные законодательством об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детского сада, прекращаются </w:t>
      </w:r>
      <w:proofErr w:type="gramStart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proofErr w:type="gramEnd"/>
      <w:r w:rsidRPr="0074075A">
        <w:rPr>
          <w:rFonts w:hAnsi="Times New Roman" w:cs="Times New Roman"/>
          <w:color w:val="000000"/>
          <w:sz w:val="24"/>
          <w:szCs w:val="24"/>
          <w:lang w:val="ru-RU"/>
        </w:rPr>
        <w:t xml:space="preserve"> его отчисления.</w:t>
      </w:r>
    </w:p>
    <w:sectPr w:rsidR="00182AFC" w:rsidRPr="0074075A" w:rsidSect="00182A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D34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2E0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094A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7F2F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C7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82AFC"/>
    <w:rsid w:val="002D33B1"/>
    <w:rsid w:val="002D3591"/>
    <w:rsid w:val="003514A0"/>
    <w:rsid w:val="004F7E17"/>
    <w:rsid w:val="005A05CE"/>
    <w:rsid w:val="00653AF6"/>
    <w:rsid w:val="0074075A"/>
    <w:rsid w:val="00845C81"/>
    <w:rsid w:val="00B73A5A"/>
    <w:rsid w:val="00E1349F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45C8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C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4421</Words>
  <Characters>25206</Characters>
  <Application>Microsoft Office Word</Application>
  <DocSecurity>0</DocSecurity>
  <Lines>210</Lines>
  <Paragraphs>59</Paragraphs>
  <ScaleCrop>false</ScaleCrop>
  <Company/>
  <LinksUpToDate>false</LinksUpToDate>
  <CharactersWithSpaces>29568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УДС</cp:lastModifiedBy>
  <cp:revision>5</cp:revision>
  <dcterms:created xsi:type="dcterms:W3CDTF">2011-11-02T04:15:00Z</dcterms:created>
  <dcterms:modified xsi:type="dcterms:W3CDTF">2023-12-04T04:49:00Z</dcterms:modified>
</cp:coreProperties>
</file>